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59D" w:rsidRDefault="005F359D"/>
    <w:p w:rsidR="00832FB3" w:rsidRDefault="00832FB3"/>
    <w:p w:rsidR="00832FB3" w:rsidRDefault="00832FB3"/>
    <w:p w:rsidR="00832FB3" w:rsidRPr="00832FB3" w:rsidRDefault="00832FB3" w:rsidP="00832F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32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Специализированный сайт "Безопасность Детей РФ"</w:t>
      </w:r>
    </w:p>
    <w:p w:rsidR="00832FB3" w:rsidRPr="00832FB3" w:rsidRDefault="00832FB3" w:rsidP="00832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FB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D7B7C64" wp14:editId="59623015">
            <wp:extent cx="1426210" cy="1426210"/>
            <wp:effectExtent l="0" t="0" r="0" b="0"/>
            <wp:docPr id="2" name="Рисунок 2" descr="Специализированный сайт &quot;Безопасность Детей РФ&quot;">
              <a:hlinkClick xmlns:a="http://schemas.openxmlformats.org/drawingml/2006/main" r:id="rId4" tooltip="&quot;Специализированный сайт &quot;Безопасность Детей РФ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пециализированный сайт &quot;Безопасность Детей РФ&quot;">
                      <a:hlinkClick r:id="rId4" tooltip="&quot;Специализированный сайт &quot;Безопасность Детей РФ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2FB3" w:rsidRPr="00832FB3" w:rsidRDefault="00832FB3" w:rsidP="00832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содействия планированию и реализации дополнительных мер по усилению безопасности, повышения эффективности работы по реализации установленных требований к антитеррористической защищенности объектов (территорий) образовательных организаций создан специализированный сервис «Безопасность детей РФ» (</w:t>
      </w:r>
      <w:hyperlink r:id="rId6" w:history="1">
        <w:r w:rsidRPr="00832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https://БезопасностьДетей.РФ)</w:t>
        </w:r>
      </w:hyperlink>
      <w:r w:rsidRPr="00832F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32F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Специализированный сервис «Безопасность детей РФ» (</w:t>
      </w:r>
      <w:hyperlink r:id="rId7" w:history="1">
        <w:r w:rsidRPr="00832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https://БезопасностьДетей.РФ</w:t>
        </w:r>
      </w:hyperlink>
      <w:r w:rsidRPr="00832FB3">
        <w:rPr>
          <w:rFonts w:ascii="Times New Roman" w:eastAsia="Times New Roman" w:hAnsi="Times New Roman" w:cs="Times New Roman"/>
          <w:sz w:val="24"/>
          <w:szCs w:val="24"/>
          <w:lang w:eastAsia="ru-RU"/>
        </w:rPr>
        <w:t>) функционирует в интересах обеспечения безопасности всех участников образовательного процесса.</w:t>
      </w:r>
      <w:r w:rsidRPr="00832F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основным функциям онлайн - сервиса «Безопасность детей РФ» будет относиться: своевременное публикация нормативных документов Правительства РФ, рекомендаций </w:t>
      </w:r>
      <w:proofErr w:type="spellStart"/>
      <w:r w:rsidRPr="00832FB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832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комплектов утверждённых методических материалов в части усиления безопасности образовательных организаций. К работе онлайн - сервиса «Безопасность детей РФ» (</w:t>
      </w:r>
      <w:hyperlink r:id="rId8" w:history="1">
        <w:r w:rsidRPr="00832F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https://БезопасностьДетей.РФ</w:t>
        </w:r>
      </w:hyperlink>
      <w:r w:rsidRPr="00832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планируется привлечь сотрудников МЧС, МВД, </w:t>
      </w:r>
      <w:proofErr w:type="spellStart"/>
      <w:r w:rsidRPr="00832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Росгвардии</w:t>
      </w:r>
      <w:proofErr w:type="spellEnd"/>
      <w:r w:rsidRPr="00832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большим опытом в вопросах обеспечения безопасности и действий в чрезвычайных ситуациях.</w:t>
      </w:r>
    </w:p>
    <w:p w:rsidR="00832FB3" w:rsidRDefault="00832FB3"/>
    <w:sectPr w:rsidR="00832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B3"/>
    <w:rsid w:val="005F359D"/>
    <w:rsid w:val="00832FB3"/>
    <w:rsid w:val="0099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EDFF5-D826-4997-839B-8472AC19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4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41;&#1077;&#1079;&#1086;&#1087;&#1072;&#1089;&#1085;&#1086;&#1089;&#1090;&#1100;&#1044;&#1077;&#1090;&#1077;&#1081;.&#1056;&#1060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&#1041;&#1077;&#1079;&#1086;&#1087;&#1072;&#1089;&#1085;&#1086;&#1089;&#1090;&#1100;&#1044;&#1077;&#1090;&#1077;&#1081;.&#1056;&#1060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41;&#1077;&#1079;&#1086;&#1087;&#1072;&#1089;&#1085;&#1086;&#1089;&#1090;&#1100;&#1044;&#1077;&#1090;&#1077;&#1081;.&#1056;&#1060;)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lugaschool.ru/upload/iblock/b6e/kvty5wwl9g0sd9ztwjihvuf0g3ur9cf8.pn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2022-10-13T09:03:00Z</dcterms:created>
  <dcterms:modified xsi:type="dcterms:W3CDTF">2022-10-13T10:36:00Z</dcterms:modified>
</cp:coreProperties>
</file>