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49" w:rsidRPr="00482162" w:rsidRDefault="00567449" w:rsidP="00482162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70C0"/>
          <w:sz w:val="32"/>
          <w:szCs w:val="32"/>
        </w:rPr>
      </w:pPr>
      <w:r w:rsidRPr="00482162">
        <w:rPr>
          <w:rStyle w:val="c2"/>
          <w:rFonts w:ascii="Comic Sans MS" w:hAnsi="Comic Sans MS"/>
          <w:b/>
          <w:bCs/>
          <w:color w:val="1F497D" w:themeColor="text2"/>
          <w:sz w:val="40"/>
          <w:szCs w:val="40"/>
        </w:rPr>
        <w:t>Основные причины школьной неуспеваемости</w:t>
      </w:r>
      <w:r w:rsidRPr="00482162">
        <w:rPr>
          <w:rFonts w:ascii="Comic Sans MS" w:hAnsi="Comic Sans MS"/>
          <w:b/>
          <w:bCs/>
          <w:color w:val="1F497D" w:themeColor="text2"/>
          <w:sz w:val="40"/>
          <w:szCs w:val="40"/>
        </w:rPr>
        <w:br/>
      </w:r>
      <w:r w:rsidRPr="00482162">
        <w:rPr>
          <w:rStyle w:val="c2"/>
          <w:b/>
          <w:bCs/>
          <w:color w:val="000000"/>
          <w:sz w:val="32"/>
          <w:szCs w:val="32"/>
        </w:rPr>
        <w:t xml:space="preserve">                              </w:t>
      </w:r>
      <w:r w:rsidRPr="00482162">
        <w:rPr>
          <w:rStyle w:val="c3"/>
          <w:b/>
          <w:bCs/>
          <w:color w:val="0070C0"/>
          <w:sz w:val="32"/>
          <w:szCs w:val="32"/>
        </w:rPr>
        <w:t>Учитель-дефектолог:</w:t>
      </w:r>
      <w:r w:rsidR="00482162" w:rsidRPr="00482162">
        <w:rPr>
          <w:rStyle w:val="c3"/>
          <w:b/>
          <w:bCs/>
          <w:color w:val="0070C0"/>
          <w:sz w:val="32"/>
          <w:szCs w:val="32"/>
        </w:rPr>
        <w:t xml:space="preserve">  </w:t>
      </w:r>
      <w:proofErr w:type="spellStart"/>
      <w:r w:rsidRPr="00482162">
        <w:rPr>
          <w:rStyle w:val="c3"/>
          <w:b/>
          <w:bCs/>
          <w:color w:val="0070C0"/>
          <w:sz w:val="32"/>
          <w:szCs w:val="32"/>
        </w:rPr>
        <w:t>Гречкина</w:t>
      </w:r>
      <w:proofErr w:type="spellEnd"/>
      <w:r w:rsidRPr="00482162">
        <w:rPr>
          <w:rStyle w:val="c3"/>
          <w:b/>
          <w:bCs/>
          <w:color w:val="0070C0"/>
          <w:sz w:val="32"/>
          <w:szCs w:val="32"/>
        </w:rPr>
        <w:t xml:space="preserve"> Е.В.</w:t>
      </w:r>
    </w:p>
    <w:p w:rsidR="00482162" w:rsidRPr="00482162" w:rsidRDefault="00482162" w:rsidP="00482162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</w:rPr>
        <w:drawing>
          <wp:inline distT="0" distB="0" distL="0" distR="0">
            <wp:extent cx="5940425" cy="3713395"/>
            <wp:effectExtent l="19050" t="0" r="3175" b="0"/>
            <wp:docPr id="1" name="Рисунок 1" descr="C:\Users\Учитель\Desktop\25327_thumbnail_wide_w1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5327_thumbnail_wide_w11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449" w:rsidRDefault="00567449" w:rsidP="00567449">
      <w:pPr>
        <w:pStyle w:val="c2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Неуспевающих учеников можно разделить на </w:t>
      </w:r>
      <w:r>
        <w:rPr>
          <w:rStyle w:val="c19"/>
          <w:b/>
          <w:bCs/>
          <w:color w:val="000000"/>
          <w:sz w:val="28"/>
          <w:szCs w:val="28"/>
        </w:rPr>
        <w:t>три категории: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1. Те, кто не могут хорошо учиться, но хотят;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2. Те, кто и не могут, и не хотят;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3. Те, кто могли бы хорошо учиться, но не хотят.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   Ребенку очень легко попасть из первой категории во вторую. Зависеть это будет и от позиции учителя, и от терпения родителей, и от самого ребенка.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                                            </w:t>
      </w:r>
      <w:r>
        <w:rPr>
          <w:rStyle w:val="c19"/>
          <w:b/>
          <w:bCs/>
          <w:color w:val="000000"/>
          <w:sz w:val="28"/>
          <w:szCs w:val="28"/>
        </w:rPr>
        <w:t>Почему учиться трудно?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1. У ребенка может быть задержка психического развития в целом, недостаточное интеллектуальное развитие.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2. Могут быть незрелыми отдельные психические функции, например, внимание. Нет способности к сосредоточению, часто отвлекается от задания.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3. Нет основных навыков работы: умения слушать и выполнять инструкцию, доводить задание до конца, проверять сделанное, распределять свое время.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4. Быстрая истощаемость нервной системы, низкая умственная работоспособность.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5. Ригидность психики, то есть замедленное восприятие и переработка информации, трудности переключения с одного вида деятельности на другой. Низкий общий темп работы.</w:t>
      </w:r>
    </w:p>
    <w:p w:rsidR="00567449" w:rsidRDefault="00567449" w:rsidP="0056744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6. Речевые нарушения: недостаточное умение выражать свои мысли, затрудненное понимание речи других людей. Заикание.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7. Специфические расстройства. Например, </w:t>
      </w:r>
      <w:proofErr w:type="spellStart"/>
      <w:r>
        <w:rPr>
          <w:rStyle w:val="c6"/>
          <w:color w:val="000000"/>
          <w:sz w:val="28"/>
          <w:szCs w:val="28"/>
        </w:rPr>
        <w:t>дислексия</w:t>
      </w:r>
      <w:proofErr w:type="spellEnd"/>
      <w:r>
        <w:rPr>
          <w:rStyle w:val="c6"/>
          <w:color w:val="000000"/>
          <w:sz w:val="28"/>
          <w:szCs w:val="28"/>
        </w:rPr>
        <w:t xml:space="preserve"> - такому ребенку труднее овладеть чтением, чем другим детям. </w:t>
      </w:r>
      <w:proofErr w:type="spellStart"/>
      <w:r>
        <w:rPr>
          <w:rStyle w:val="c6"/>
          <w:color w:val="000000"/>
          <w:sz w:val="28"/>
          <w:szCs w:val="28"/>
        </w:rPr>
        <w:t>Дискалькулия</w:t>
      </w:r>
      <w:proofErr w:type="spellEnd"/>
      <w:r>
        <w:rPr>
          <w:rStyle w:val="c6"/>
          <w:color w:val="000000"/>
          <w:sz w:val="28"/>
          <w:szCs w:val="28"/>
        </w:rPr>
        <w:t xml:space="preserve"> - расстройства счета. </w:t>
      </w:r>
      <w:proofErr w:type="spellStart"/>
      <w:r>
        <w:rPr>
          <w:rStyle w:val="c6"/>
          <w:color w:val="000000"/>
          <w:sz w:val="28"/>
          <w:szCs w:val="28"/>
        </w:rPr>
        <w:t>Дисграфия</w:t>
      </w:r>
      <w:proofErr w:type="spellEnd"/>
      <w:r>
        <w:rPr>
          <w:rStyle w:val="c6"/>
          <w:color w:val="000000"/>
          <w:sz w:val="28"/>
          <w:szCs w:val="28"/>
        </w:rPr>
        <w:t xml:space="preserve"> - трудности при овладении письмом.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8. Нарушения зрения, слуха.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9. Преобладание у ребенка одного канала получения информации, например двигательного или зрительного. Школьное же обучение строится в основном на слуховом восприятии, запоминании со слуха.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10. </w:t>
      </w:r>
      <w:proofErr w:type="gramStart"/>
      <w:r>
        <w:rPr>
          <w:rStyle w:val="c6"/>
          <w:color w:val="000000"/>
          <w:sz w:val="28"/>
          <w:szCs w:val="28"/>
        </w:rPr>
        <w:t>Общая</w:t>
      </w:r>
      <w:proofErr w:type="gramEnd"/>
      <w:r>
        <w:rPr>
          <w:rStyle w:val="c6"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color w:val="000000"/>
          <w:sz w:val="28"/>
          <w:szCs w:val="28"/>
        </w:rPr>
        <w:t>ослабленность</w:t>
      </w:r>
      <w:proofErr w:type="spellEnd"/>
      <w:r>
        <w:rPr>
          <w:rStyle w:val="c6"/>
          <w:color w:val="000000"/>
          <w:sz w:val="28"/>
          <w:szCs w:val="28"/>
        </w:rPr>
        <w:t xml:space="preserve"> организма. Частые простуды или длительные хронические заболевания.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Это так называемые первичные причины. Они не зависят от личности ребенка или от отношений в семье. Устраняются лечением или специальными развивающими занятиями, подбором программ, соответствующих возможностям ребенка.</w:t>
      </w:r>
      <w:r>
        <w:rPr>
          <w:color w:val="000000"/>
          <w:sz w:val="28"/>
          <w:szCs w:val="28"/>
        </w:rPr>
        <w:br/>
      </w:r>
    </w:p>
    <w:p w:rsidR="00567449" w:rsidRPr="00EF04E2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Comic Sans MS" w:hAnsi="Comic Sans MS" w:cs="Arial"/>
          <w:color w:val="FF0000"/>
          <w:sz w:val="40"/>
          <w:szCs w:val="40"/>
        </w:rPr>
      </w:pPr>
      <w:r>
        <w:rPr>
          <w:color w:val="000000"/>
          <w:sz w:val="28"/>
          <w:szCs w:val="28"/>
        </w:rPr>
        <w:br/>
      </w:r>
      <w:r w:rsidRPr="00EF04E2">
        <w:rPr>
          <w:rStyle w:val="c2"/>
          <w:rFonts w:ascii="Comic Sans MS" w:hAnsi="Comic Sans MS"/>
          <w:b/>
          <w:bCs/>
          <w:color w:val="FF0000"/>
          <w:sz w:val="40"/>
          <w:szCs w:val="40"/>
        </w:rPr>
        <w:t xml:space="preserve">Что еще может помешать </w:t>
      </w:r>
      <w:proofErr w:type="gramStart"/>
      <w:r w:rsidRPr="00EF04E2">
        <w:rPr>
          <w:rStyle w:val="c2"/>
          <w:rFonts w:ascii="Comic Sans MS" w:hAnsi="Comic Sans MS"/>
          <w:b/>
          <w:bCs/>
          <w:color w:val="FF0000"/>
          <w:sz w:val="40"/>
          <w:szCs w:val="40"/>
        </w:rPr>
        <w:t>хорошо</w:t>
      </w:r>
      <w:proofErr w:type="gramEnd"/>
      <w:r w:rsidRPr="00EF04E2">
        <w:rPr>
          <w:rStyle w:val="c2"/>
          <w:rFonts w:ascii="Comic Sans MS" w:hAnsi="Comic Sans MS"/>
          <w:b/>
          <w:bCs/>
          <w:color w:val="FF0000"/>
          <w:sz w:val="40"/>
          <w:szCs w:val="40"/>
        </w:rPr>
        <w:t xml:space="preserve"> учиться?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Высокая тревожность. Ребенок боится не успеть и действительно не успевает, боится сделать ошибку, но делает их множество. Боится плохо выглядеть в глазах одноклассников и не оправдать ожидания родителей и т. д.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- Инфантилизм, незрелость ребенка. На первом месте - игровые интересы. В </w:t>
      </w:r>
      <w:proofErr w:type="gramStart"/>
      <w:r>
        <w:rPr>
          <w:rStyle w:val="c6"/>
          <w:color w:val="000000"/>
          <w:sz w:val="28"/>
          <w:szCs w:val="28"/>
        </w:rPr>
        <w:t>более старшем</w:t>
      </w:r>
      <w:proofErr w:type="gramEnd"/>
      <w:r>
        <w:rPr>
          <w:rStyle w:val="c6"/>
          <w:color w:val="000000"/>
          <w:sz w:val="28"/>
          <w:szCs w:val="28"/>
        </w:rPr>
        <w:t xml:space="preserve"> возрасте - отсутствие чувства ответственности.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- Несоответствие учебной программы возможностям и склонностям, интересам ребенка (слишком трудно или, наоборот, слишком легко - и в том и в другом случае неинтересно).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Излишняя требовательность со стороны родителей может вызывать противодействие ребенка.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Конфликты с учителями и одноклассниками.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 учебе отстают и многие способные дети. Они могут таким образом выражать бессознательный протест против родительских надежд и ожиданий. Чтобы стать зрелым человеком, каждый ребенок должен обособиться от своих родителей, осознать свою индивидуальность. Если родители преувеличенно ярко реагируют на отметки в школьном дневнике, ребенок чувствует, что границы его мира не являются для взрослых неприкосновенными: ему не доверяют!</w:t>
      </w:r>
    </w:p>
    <w:p w:rsidR="00567449" w:rsidRDefault="00567449" w:rsidP="00567449">
      <w:pPr>
        <w:pStyle w:val="c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Вполне очевидно, что нежелание заниматься - проблема непростая. Нельзя решить ее усилением или ослаблением давления родительской воли на детей. Если давление усиливается, увеличивается и сопротивление. А невнимание к занятиям ребенка сообщает ему чувство неуверенности в себе, желание забросить уроки. Ребенок должен понять, что он как личность существует обособленно от своих родителей и сам несет ответственность за свои удачи и неудачи.</w:t>
      </w:r>
    </w:p>
    <w:p w:rsidR="00567449" w:rsidRDefault="00567449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  <w:r>
        <w:rPr>
          <w:rStyle w:val="c6"/>
          <w:color w:val="000000"/>
          <w:sz w:val="28"/>
          <w:szCs w:val="28"/>
        </w:rPr>
        <w:t>Прежде чем упрекать ребенка в нерадивости, посмотрите, все ли вы сделали, чтобы создать ему необходимые условия для занятий. Причем речь идет не об отдельном кабинете, а о хорошем эмоциональном фоне. Если вы накричали на ребенка (пусть даже заслуженно) - интеллектуальных подвигов не ждите. Расстроенный, встревоженный ученик порой не способен разобраться в самом простом материале</w:t>
      </w:r>
      <w:r>
        <w:rPr>
          <w:rStyle w:val="c29"/>
          <w:color w:val="000000"/>
          <w:sz w:val="32"/>
          <w:szCs w:val="32"/>
        </w:rPr>
        <w:t>.</w:t>
      </w:r>
    </w:p>
    <w:p w:rsidR="00124E71" w:rsidRDefault="00124E71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</w:p>
    <w:p w:rsidR="00124E71" w:rsidRDefault="00124E71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</w:p>
    <w:p w:rsidR="00124E71" w:rsidRDefault="00124E71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</w:p>
    <w:p w:rsidR="00124E71" w:rsidRDefault="00124E71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</w:p>
    <w:p w:rsidR="00124E71" w:rsidRDefault="00124E71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</w:p>
    <w:p w:rsidR="00124E71" w:rsidRDefault="00124E71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</w:p>
    <w:p w:rsidR="00124E71" w:rsidRDefault="00124E71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</w:p>
    <w:p w:rsidR="00124E71" w:rsidRDefault="00124E71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</w:p>
    <w:p w:rsidR="00124E71" w:rsidRDefault="00124E71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</w:p>
    <w:p w:rsidR="00124E71" w:rsidRDefault="00124E71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</w:p>
    <w:p w:rsidR="00124E71" w:rsidRDefault="00124E71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9"/>
          <w:color w:val="000000"/>
          <w:sz w:val="32"/>
          <w:szCs w:val="32"/>
        </w:rPr>
      </w:pPr>
    </w:p>
    <w:p w:rsidR="00567449" w:rsidRDefault="00567449" w:rsidP="00567449">
      <w:pPr>
        <w:pStyle w:val="c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567449" w:rsidSect="0029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449"/>
    <w:rsid w:val="00124E71"/>
    <w:rsid w:val="00176F7E"/>
    <w:rsid w:val="00290E16"/>
    <w:rsid w:val="00482162"/>
    <w:rsid w:val="00567449"/>
    <w:rsid w:val="00942486"/>
    <w:rsid w:val="00DF4E1D"/>
    <w:rsid w:val="00EF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6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7449"/>
  </w:style>
  <w:style w:type="character" w:customStyle="1" w:styleId="c3">
    <w:name w:val="c3"/>
    <w:basedOn w:val="a0"/>
    <w:rsid w:val="00567449"/>
  </w:style>
  <w:style w:type="paragraph" w:customStyle="1" w:styleId="c15">
    <w:name w:val="c15"/>
    <w:basedOn w:val="a"/>
    <w:rsid w:val="0056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6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67449"/>
  </w:style>
  <w:style w:type="character" w:customStyle="1" w:styleId="c19">
    <w:name w:val="c19"/>
    <w:basedOn w:val="a0"/>
    <w:rsid w:val="00567449"/>
  </w:style>
  <w:style w:type="paragraph" w:customStyle="1" w:styleId="c10">
    <w:name w:val="c10"/>
    <w:basedOn w:val="a"/>
    <w:rsid w:val="0056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6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67449"/>
  </w:style>
  <w:style w:type="character" w:customStyle="1" w:styleId="c1">
    <w:name w:val="c1"/>
    <w:basedOn w:val="a0"/>
    <w:rsid w:val="00567449"/>
  </w:style>
  <w:style w:type="paragraph" w:styleId="a3">
    <w:name w:val="Balloon Text"/>
    <w:basedOn w:val="a"/>
    <w:link w:val="a4"/>
    <w:uiPriority w:val="99"/>
    <w:semiHidden/>
    <w:unhideWhenUsed/>
    <w:rsid w:val="0048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2019-10-19T09:05:00Z</dcterms:created>
  <dcterms:modified xsi:type="dcterms:W3CDTF">2019-10-19T09:50:00Z</dcterms:modified>
</cp:coreProperties>
</file>